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2583F" w14:textId="247946B6" w:rsidR="00F5152D" w:rsidRPr="002229C4" w:rsidRDefault="00C53205" w:rsidP="002229C4">
      <w:pPr>
        <w:jc w:val="center"/>
        <w:rPr>
          <w:b/>
          <w:bCs/>
          <w:sz w:val="32"/>
          <w:szCs w:val="36"/>
        </w:rPr>
      </w:pPr>
      <w:r w:rsidRPr="002D5814">
        <w:rPr>
          <w:rStyle w:val="normaltextrun"/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5DD9EB14" wp14:editId="2373C176">
                <wp:simplePos x="0" y="0"/>
                <wp:positionH relativeFrom="page">
                  <wp:posOffset>1392318</wp:posOffset>
                </wp:positionH>
                <wp:positionV relativeFrom="paragraph">
                  <wp:posOffset>-319414</wp:posOffset>
                </wp:positionV>
                <wp:extent cx="9065173" cy="804041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5173" cy="8040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F1748" w14:textId="6E2506A7" w:rsidR="002D5814" w:rsidRPr="00166C9F" w:rsidRDefault="002D5814" w:rsidP="00166C9F">
                            <w:pPr>
                              <w:rPr>
                                <w:rFonts w:cs="Arial"/>
                                <w:b/>
                                <w:bCs/>
                                <w:color w:val="1F4E79" w:themeColor="accent5" w:themeShade="80"/>
                                <w:sz w:val="96"/>
                                <w:szCs w:val="144"/>
                              </w:rPr>
                            </w:pPr>
                            <w:r w:rsidRPr="00166C9F">
                              <w:rPr>
                                <w:rFonts w:cs="Arial"/>
                                <w:b/>
                                <w:bCs/>
                                <w:color w:val="1F4E79" w:themeColor="accent5" w:themeShade="80"/>
                                <w:sz w:val="96"/>
                                <w:szCs w:val="144"/>
                              </w:rPr>
                              <w:t>Business Plan 202</w:t>
                            </w:r>
                            <w:r w:rsidR="00302280">
                              <w:rPr>
                                <w:rFonts w:cs="Arial"/>
                                <w:b/>
                                <w:bCs/>
                                <w:color w:val="1F4E79" w:themeColor="accent5" w:themeShade="80"/>
                                <w:sz w:val="96"/>
                                <w:szCs w:val="144"/>
                              </w:rPr>
                              <w:t>5</w:t>
                            </w:r>
                            <w:r w:rsidRPr="00166C9F">
                              <w:rPr>
                                <w:rFonts w:cs="Arial"/>
                                <w:b/>
                                <w:bCs/>
                                <w:color w:val="1F4E79" w:themeColor="accent5" w:themeShade="80"/>
                                <w:sz w:val="96"/>
                                <w:szCs w:val="144"/>
                              </w:rPr>
                              <w:t>-202</w:t>
                            </w:r>
                            <w:r w:rsidR="00302280">
                              <w:rPr>
                                <w:rFonts w:cs="Arial"/>
                                <w:b/>
                                <w:bCs/>
                                <w:color w:val="1F4E79" w:themeColor="accent5" w:themeShade="80"/>
                                <w:sz w:val="96"/>
                                <w:szCs w:val="144"/>
                              </w:rPr>
                              <w:t>8</w:t>
                            </w:r>
                          </w:p>
                          <w:p w14:paraId="6A0B4062" w14:textId="649FF4F5" w:rsidR="002D5814" w:rsidRPr="00166C9F" w:rsidRDefault="002D5814" w:rsidP="00166C9F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9EB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65pt;margin-top:-25.15pt;width:713.8pt;height:63.3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" fillcolor="white [3212]" stroked="f">
                <v:textbox>
                  <w:txbxContent>
                    <w:p w14:paraId="0CEF1748" w14:textId="6E2506A7" w:rsidR="002D5814" w:rsidRPr="00166C9F" w:rsidRDefault="002D5814" w:rsidP="00166C9F">
                      <w:pPr>
                        <w:rPr>
                          <w:rFonts w:cs="Arial"/>
                          <w:b/>
                          <w:bCs/>
                          <w:color w:val="1F4E79" w:themeColor="accent5" w:themeShade="80"/>
                          <w:sz w:val="96"/>
                          <w:szCs w:val="144"/>
                        </w:rPr>
                      </w:pPr>
                      <w:r w:rsidRPr="00166C9F">
                        <w:rPr>
                          <w:rFonts w:cs="Arial"/>
                          <w:b/>
                          <w:bCs/>
                          <w:color w:val="1F4E79" w:themeColor="accent5" w:themeShade="80"/>
                          <w:sz w:val="96"/>
                          <w:szCs w:val="144"/>
                        </w:rPr>
                        <w:t>Business Plan 202</w:t>
                      </w:r>
                      <w:r w:rsidR="00302280">
                        <w:rPr>
                          <w:rFonts w:cs="Arial"/>
                          <w:b/>
                          <w:bCs/>
                          <w:color w:val="1F4E79" w:themeColor="accent5" w:themeShade="80"/>
                          <w:sz w:val="96"/>
                          <w:szCs w:val="144"/>
                        </w:rPr>
                        <w:t>5</w:t>
                      </w:r>
                      <w:r w:rsidRPr="00166C9F">
                        <w:rPr>
                          <w:rFonts w:cs="Arial"/>
                          <w:b/>
                          <w:bCs/>
                          <w:color w:val="1F4E79" w:themeColor="accent5" w:themeShade="80"/>
                          <w:sz w:val="96"/>
                          <w:szCs w:val="144"/>
                        </w:rPr>
                        <w:t>-202</w:t>
                      </w:r>
                      <w:r w:rsidR="00302280">
                        <w:rPr>
                          <w:rFonts w:cs="Arial"/>
                          <w:b/>
                          <w:bCs/>
                          <w:color w:val="1F4E79" w:themeColor="accent5" w:themeShade="80"/>
                          <w:sz w:val="96"/>
                          <w:szCs w:val="144"/>
                        </w:rPr>
                        <w:t>8</w:t>
                      </w:r>
                    </w:p>
                    <w:p w14:paraId="6A0B4062" w14:textId="649FF4F5" w:rsidR="002D5814" w:rsidRPr="00166C9F" w:rsidRDefault="002D5814" w:rsidP="00166C9F">
                      <w:pPr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58A4B94" wp14:editId="70F06F14">
            <wp:simplePos x="0" y="0"/>
            <wp:positionH relativeFrom="margin">
              <wp:align>left</wp:align>
            </wp:positionH>
            <wp:positionV relativeFrom="paragraph">
              <wp:posOffset>-238989</wp:posOffset>
            </wp:positionV>
            <wp:extent cx="772510" cy="696210"/>
            <wp:effectExtent l="0" t="0" r="889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10" cy="69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A6250" w14:textId="3EC35145" w:rsidR="008821B5" w:rsidRDefault="008821B5" w:rsidP="008821B5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rFonts w:ascii="Arial" w:hAnsi="Arial" w:cs="Arial"/>
        </w:rPr>
      </w:pPr>
    </w:p>
    <w:p w14:paraId="5E600511" w14:textId="77777777" w:rsidR="002D5814" w:rsidRDefault="002D5814" w:rsidP="008821B5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rFonts w:ascii="Arial" w:hAnsi="Arial" w:cs="Arial"/>
        </w:rPr>
      </w:pPr>
    </w:p>
    <w:p w14:paraId="73B5A567" w14:textId="77777777" w:rsidR="002D5814" w:rsidRPr="00642B70" w:rsidRDefault="002D5814" w:rsidP="008821B5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rFonts w:ascii="Arial" w:hAnsi="Arial" w:cs="Arial"/>
          <w:sz w:val="12"/>
          <w:szCs w:val="12"/>
        </w:rPr>
      </w:pPr>
    </w:p>
    <w:p w14:paraId="4792DBDF" w14:textId="17A75E9B" w:rsidR="008821B5" w:rsidRPr="00C10A1E" w:rsidRDefault="008821B5" w:rsidP="008821B5">
      <w:pPr>
        <w:pStyle w:val="paragraph"/>
        <w:spacing w:before="0" w:beforeAutospacing="0" w:after="0" w:afterAutospacing="0"/>
        <w:ind w:right="-435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</w:pPr>
      <w:r w:rsidRPr="00C10A1E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Our Vision</w:t>
      </w:r>
    </w:p>
    <w:p w14:paraId="5D070578" w14:textId="298B3CA2" w:rsidR="008821B5" w:rsidRPr="00D45F6A" w:rsidRDefault="008821B5" w:rsidP="008821B5">
      <w:pPr>
        <w:pStyle w:val="paragraph"/>
        <w:spacing w:before="0" w:beforeAutospacing="0" w:after="0" w:afterAutospacing="0"/>
        <w:ind w:right="-435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D45F6A">
        <w:rPr>
          <w:rStyle w:val="normaltextrun"/>
          <w:rFonts w:ascii="Arial" w:hAnsi="Arial" w:cs="Arial"/>
          <w:color w:val="000000" w:themeColor="text1"/>
          <w:sz w:val="28"/>
          <w:szCs w:val="28"/>
        </w:rPr>
        <w:t>Providing a safe environment for every student to be inspired, curious, creative and respectful in enabling them to become successful lifelong learners and contribute positively to society.</w:t>
      </w:r>
    </w:p>
    <w:p w14:paraId="34EB8E5C" w14:textId="61FF23CE" w:rsidR="00870DFE" w:rsidRPr="00877FD7" w:rsidRDefault="00870DFE">
      <w:pPr>
        <w:rPr>
          <w:color w:val="000000" w:themeColor="text1"/>
          <w:sz w:val="20"/>
          <w:szCs w:val="20"/>
        </w:rPr>
      </w:pPr>
    </w:p>
    <w:p w14:paraId="140D822F" w14:textId="2336B8D7" w:rsidR="00166C9F" w:rsidRPr="00D45F6A" w:rsidRDefault="00166C9F">
      <w:pPr>
        <w:rPr>
          <w:color w:val="000000" w:themeColor="text1"/>
          <w:sz w:val="24"/>
        </w:rPr>
      </w:pPr>
      <w:r w:rsidRPr="00C10A1E">
        <w:rPr>
          <w:b/>
          <w:bCs/>
          <w:color w:val="000000" w:themeColor="text1"/>
          <w:sz w:val="28"/>
          <w:szCs w:val="28"/>
        </w:rPr>
        <w:t>Our Values</w:t>
      </w:r>
      <w:r w:rsidRPr="00D45F6A">
        <w:rPr>
          <w:color w:val="000000" w:themeColor="text1"/>
          <w:sz w:val="28"/>
          <w:szCs w:val="28"/>
        </w:rPr>
        <w:t xml:space="preserve"> are clear (CLRR)</w:t>
      </w:r>
      <w:r w:rsidR="00AC3094">
        <w:rPr>
          <w:color w:val="000000" w:themeColor="text1"/>
          <w:sz w:val="28"/>
          <w:szCs w:val="28"/>
        </w:rPr>
        <w:t>:</w:t>
      </w:r>
      <w:r w:rsidRPr="00D45F6A">
        <w:rPr>
          <w:color w:val="000000" w:themeColor="text1"/>
          <w:sz w:val="24"/>
        </w:rPr>
        <w:tab/>
      </w:r>
      <w:r w:rsidRPr="00B3683F">
        <w:rPr>
          <w:b/>
          <w:bCs/>
          <w:color w:val="000000" w:themeColor="text1"/>
          <w:sz w:val="32"/>
          <w:szCs w:val="32"/>
        </w:rPr>
        <w:t>CONNECTION</w:t>
      </w:r>
      <w:r w:rsidRPr="00B3683F">
        <w:rPr>
          <w:color w:val="000000" w:themeColor="text1"/>
          <w:szCs w:val="22"/>
        </w:rPr>
        <w:tab/>
      </w:r>
      <w:r w:rsidRPr="00B3683F">
        <w:rPr>
          <w:color w:val="000000" w:themeColor="text1"/>
          <w:szCs w:val="22"/>
        </w:rPr>
        <w:tab/>
      </w:r>
      <w:r w:rsidRPr="00B3683F">
        <w:rPr>
          <w:b/>
          <w:bCs/>
          <w:color w:val="000000" w:themeColor="text1"/>
          <w:sz w:val="32"/>
          <w:szCs w:val="32"/>
        </w:rPr>
        <w:t>LEARNING</w:t>
      </w:r>
      <w:r w:rsidRPr="00B3683F">
        <w:rPr>
          <w:color w:val="000000" w:themeColor="text1"/>
          <w:szCs w:val="22"/>
        </w:rPr>
        <w:tab/>
      </w:r>
      <w:r w:rsidR="00B3683F">
        <w:rPr>
          <w:color w:val="000000" w:themeColor="text1"/>
          <w:szCs w:val="22"/>
        </w:rPr>
        <w:t xml:space="preserve">   </w:t>
      </w:r>
      <w:r w:rsidRPr="00B3683F">
        <w:rPr>
          <w:b/>
          <w:bCs/>
          <w:color w:val="000000" w:themeColor="text1"/>
          <w:sz w:val="32"/>
          <w:szCs w:val="32"/>
        </w:rPr>
        <w:t>RESPECT</w:t>
      </w:r>
      <w:r w:rsidRPr="00B3683F">
        <w:rPr>
          <w:color w:val="000000" w:themeColor="text1"/>
          <w:szCs w:val="22"/>
        </w:rPr>
        <w:tab/>
      </w:r>
      <w:r w:rsidR="00B3683F">
        <w:rPr>
          <w:color w:val="000000" w:themeColor="text1"/>
          <w:szCs w:val="22"/>
        </w:rPr>
        <w:t xml:space="preserve">    </w:t>
      </w:r>
      <w:r w:rsidRPr="00B3683F">
        <w:rPr>
          <w:b/>
          <w:bCs/>
          <w:color w:val="000000" w:themeColor="text1"/>
          <w:sz w:val="32"/>
          <w:szCs w:val="32"/>
        </w:rPr>
        <w:t>RESPONSIBILITY</w:t>
      </w:r>
    </w:p>
    <w:p w14:paraId="18D71FB4" w14:textId="0FE7F411" w:rsidR="00166C9F" w:rsidRPr="00877FD7" w:rsidRDefault="00166C9F">
      <w:pPr>
        <w:rPr>
          <w:color w:val="000000" w:themeColor="text1"/>
          <w:sz w:val="20"/>
          <w:szCs w:val="20"/>
        </w:rPr>
      </w:pPr>
    </w:p>
    <w:p w14:paraId="32C8F8C9" w14:textId="53D02CF0" w:rsidR="00EB23C8" w:rsidRPr="00C10A1E" w:rsidRDefault="008821B5">
      <w:pPr>
        <w:rPr>
          <w:b/>
          <w:bCs/>
          <w:color w:val="000000" w:themeColor="text1"/>
          <w:sz w:val="28"/>
          <w:szCs w:val="28"/>
        </w:rPr>
      </w:pPr>
      <w:r w:rsidRPr="00C10A1E">
        <w:rPr>
          <w:b/>
          <w:bCs/>
          <w:color w:val="000000" w:themeColor="text1"/>
          <w:sz w:val="28"/>
          <w:szCs w:val="28"/>
        </w:rPr>
        <w:t xml:space="preserve">Our </w:t>
      </w:r>
      <w:r w:rsidR="00246A7B" w:rsidRPr="00C10A1E">
        <w:rPr>
          <w:b/>
          <w:bCs/>
          <w:color w:val="000000" w:themeColor="text1"/>
          <w:sz w:val="28"/>
          <w:szCs w:val="28"/>
        </w:rPr>
        <w:t>Improvement Drivers</w:t>
      </w:r>
    </w:p>
    <w:tbl>
      <w:tblPr>
        <w:tblStyle w:val="TableGrid"/>
        <w:tblpPr w:leftFromText="180" w:rightFromText="180" w:vertAnchor="text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1835"/>
        <w:gridCol w:w="4256"/>
        <w:gridCol w:w="8930"/>
      </w:tblGrid>
      <w:tr w:rsidR="00C53205" w:rsidRPr="00C53205" w14:paraId="7C51080A" w14:textId="77777777" w:rsidTr="00EB3160">
        <w:tc>
          <w:tcPr>
            <w:tcW w:w="1835" w:type="dxa"/>
            <w:vMerge w:val="restart"/>
            <w:shd w:val="clear" w:color="auto" w:fill="auto"/>
            <w:vAlign w:val="center"/>
          </w:tcPr>
          <w:p w14:paraId="6171AD62" w14:textId="4C756B39" w:rsidR="00EB23C8" w:rsidRPr="00C53205" w:rsidRDefault="00EB23C8" w:rsidP="00EB3160">
            <w:pPr>
              <w:spacing w:before="120" w:after="120"/>
              <w:ind w:right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53205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>PEOPLE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1157087" w14:textId="4E45B268" w:rsidR="00EB23C8" w:rsidRPr="00C53205" w:rsidRDefault="00140810" w:rsidP="00EB3160">
            <w:pPr>
              <w:spacing w:before="120" w:after="120"/>
              <w:ind w:right="0"/>
              <w:jc w:val="right"/>
              <w:textAlignment w:val="baseline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-US" w:eastAsia="en-A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 xml:space="preserve">Student </w:t>
            </w:r>
            <w:r w:rsidR="00EB23C8" w:rsidRPr="00C53205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>Social/Emotional Health and Wellbeing</w:t>
            </w:r>
            <w:r w:rsidR="00EB23C8" w:rsidRPr="00C53205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-US" w:eastAsia="en-AU"/>
              </w:rPr>
              <w:t> 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12CF3C8" w14:textId="77777777" w:rsidR="00EB23C8" w:rsidRPr="00C133F2" w:rsidRDefault="00690E93" w:rsidP="00EB3160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Refine our whole school approach that fosters student wellbeing, social-emotional development, independence, problem-solving skills, and resilience.</w:t>
            </w:r>
          </w:p>
          <w:p w14:paraId="0E8AC26A" w14:textId="69BF7163" w:rsidR="00690E93" w:rsidRPr="00C133F2" w:rsidRDefault="00033A74" w:rsidP="00EB3160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Develop and implement a robust attendance strategy to boost student engagement and participation.</w:t>
            </w:r>
          </w:p>
        </w:tc>
      </w:tr>
      <w:tr w:rsidR="00C53205" w:rsidRPr="00C53205" w14:paraId="1AD79279" w14:textId="77777777" w:rsidTr="00EB3160">
        <w:tc>
          <w:tcPr>
            <w:tcW w:w="1835" w:type="dxa"/>
            <w:vMerge/>
            <w:shd w:val="clear" w:color="auto" w:fill="auto"/>
            <w:vAlign w:val="center"/>
          </w:tcPr>
          <w:p w14:paraId="4BAE55ED" w14:textId="77777777" w:rsidR="00EB23C8" w:rsidRPr="00C53205" w:rsidRDefault="00EB23C8" w:rsidP="00EB3160">
            <w:pPr>
              <w:spacing w:before="120" w:after="120"/>
              <w:ind w:right="0"/>
              <w:jc w:val="center"/>
              <w:rPr>
                <w:rFonts w:cs="Arial"/>
                <w:color w:val="000000" w:themeColor="text1"/>
                <w:sz w:val="24"/>
              </w:rPr>
            </w:pPr>
          </w:p>
        </w:tc>
        <w:tc>
          <w:tcPr>
            <w:tcW w:w="4256" w:type="dxa"/>
            <w:shd w:val="clear" w:color="auto" w:fill="auto"/>
            <w:vAlign w:val="center"/>
          </w:tcPr>
          <w:p w14:paraId="7A234D52" w14:textId="258D57E7" w:rsidR="00EB23C8" w:rsidRPr="005F144F" w:rsidRDefault="007C51F2" w:rsidP="00EB3160">
            <w:pPr>
              <w:spacing w:before="120" w:after="120"/>
              <w:ind w:right="0"/>
              <w:jc w:val="right"/>
              <w:rPr>
                <w:rFonts w:cs="Arial"/>
                <w:b/>
                <w:bCs/>
                <w:color w:val="000000" w:themeColor="text1"/>
                <w:sz w:val="28"/>
                <w:szCs w:val="28"/>
              </w:rPr>
            </w:pPr>
            <w:r w:rsidRPr="005F144F">
              <w:rPr>
                <w:rFonts w:cs="Arial"/>
                <w:b/>
                <w:bCs/>
                <w:color w:val="000000" w:themeColor="text1"/>
                <w:sz w:val="28"/>
                <w:szCs w:val="28"/>
              </w:rPr>
              <w:t>Staff Development and Support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2ADBE25" w14:textId="77777777" w:rsidR="00EB23C8" w:rsidRPr="00C133F2" w:rsidRDefault="00AA3767" w:rsidP="00EB3160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Provide targeted professional learning opportunities and leadership development initiatives to enhance staff capabilities.</w:t>
            </w:r>
          </w:p>
          <w:p w14:paraId="2BF649A6" w14:textId="77777777" w:rsidR="00D90301" w:rsidRPr="00C133F2" w:rsidRDefault="00D90301" w:rsidP="00EB3160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Implement staff wellbeing initiatives to cultivate a supportive and positive work environment.</w:t>
            </w:r>
          </w:p>
          <w:p w14:paraId="375A3608" w14:textId="7357BD9F" w:rsidR="005F144F" w:rsidRPr="00C133F2" w:rsidRDefault="005F144F" w:rsidP="00EB3160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Cultivate staff understanding of culturally responsive practices to better serve our diverse student population.</w:t>
            </w:r>
          </w:p>
        </w:tc>
      </w:tr>
      <w:tr w:rsidR="00140810" w:rsidRPr="00C53205" w14:paraId="4B94E627" w14:textId="77777777" w:rsidTr="00EB3160">
        <w:tc>
          <w:tcPr>
            <w:tcW w:w="1835" w:type="dxa"/>
            <w:shd w:val="clear" w:color="auto" w:fill="auto"/>
            <w:vAlign w:val="center"/>
          </w:tcPr>
          <w:p w14:paraId="0D695F5A" w14:textId="77777777" w:rsidR="00140810" w:rsidRPr="00C53205" w:rsidRDefault="00140810" w:rsidP="00140810">
            <w:pPr>
              <w:spacing w:before="120" w:after="120"/>
              <w:ind w:right="0"/>
              <w:jc w:val="center"/>
              <w:rPr>
                <w:rFonts w:cs="Arial"/>
                <w:color w:val="000000" w:themeColor="text1"/>
                <w:sz w:val="24"/>
              </w:rPr>
            </w:pPr>
          </w:p>
        </w:tc>
        <w:tc>
          <w:tcPr>
            <w:tcW w:w="4256" w:type="dxa"/>
            <w:shd w:val="clear" w:color="auto" w:fill="auto"/>
            <w:vAlign w:val="center"/>
          </w:tcPr>
          <w:p w14:paraId="1E7BAC81" w14:textId="0F895642" w:rsidR="00140810" w:rsidRPr="00C53205" w:rsidRDefault="00140810" w:rsidP="00140810">
            <w:pPr>
              <w:spacing w:before="120" w:after="120"/>
              <w:ind w:right="0"/>
              <w:jc w:val="right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</w:pPr>
            <w:r w:rsidRPr="00C53205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 xml:space="preserve">Community </w:t>
            </w: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>C</w:t>
            </w:r>
            <w:r w:rsidRPr="00C53205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 xml:space="preserve">onnection and </w:t>
            </w:r>
            <w:r w:rsidR="007C51F2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>Engagement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A1CE656" w14:textId="77777777" w:rsidR="00140810" w:rsidRPr="00C133F2" w:rsidRDefault="00887E23" w:rsidP="00140810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Implement a parent education program covering key topics relevant to student success and school operations.</w:t>
            </w:r>
          </w:p>
          <w:p w14:paraId="099EAFD6" w14:textId="77777777" w:rsidR="007E2130" w:rsidRPr="00C133F2" w:rsidRDefault="007E2130" w:rsidP="00140810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Develop and execute a school-wide communication plan to enhance information flow and stakeholder engagement.</w:t>
            </w:r>
          </w:p>
          <w:p w14:paraId="09959C2B" w14:textId="61C004A2" w:rsidR="00732293" w:rsidRPr="00C133F2" w:rsidRDefault="00732293" w:rsidP="00140810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Strengthen community ties through improved partnerships and increased parent involvement in school activities</w:t>
            </w:r>
          </w:p>
        </w:tc>
      </w:tr>
    </w:tbl>
    <w:p w14:paraId="0AE8FCB7" w14:textId="658F41B1" w:rsidR="00B3683F" w:rsidRPr="00642B70" w:rsidRDefault="00B3683F">
      <w:pPr>
        <w:rPr>
          <w:sz w:val="20"/>
          <w:szCs w:val="22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835"/>
        <w:gridCol w:w="4256"/>
        <w:gridCol w:w="8930"/>
      </w:tblGrid>
      <w:tr w:rsidR="006F7623" w:rsidRPr="00C53205" w14:paraId="0BE8FA15" w14:textId="77777777" w:rsidTr="004E1DAB">
        <w:trPr>
          <w:trHeight w:val="997"/>
        </w:trPr>
        <w:tc>
          <w:tcPr>
            <w:tcW w:w="1835" w:type="dxa"/>
            <w:shd w:val="clear" w:color="auto" w:fill="auto"/>
            <w:vAlign w:val="center"/>
          </w:tcPr>
          <w:p w14:paraId="5B1ADCF5" w14:textId="4F9F3D2D" w:rsidR="006F7623" w:rsidRPr="00C53205" w:rsidRDefault="006F7623" w:rsidP="00A9017E">
            <w:pPr>
              <w:spacing w:before="120" w:after="120"/>
              <w:ind w:right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53205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>PLACE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09B9B44" w14:textId="4D6CC615" w:rsidR="006F7623" w:rsidRPr="00C53205" w:rsidRDefault="006F7623" w:rsidP="00A9017E">
            <w:pPr>
              <w:spacing w:before="120" w:after="120"/>
              <w:ind w:right="0"/>
              <w:jc w:val="right"/>
              <w:textAlignment w:val="baseline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-US" w:eastAsia="en-AU"/>
              </w:rPr>
            </w:pPr>
            <w:r w:rsidRPr="00C53205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 xml:space="preserve">Learning </w:t>
            </w: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>Environment</w:t>
            </w:r>
            <w:r w:rsidRPr="00C53205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> </w:t>
            </w:r>
            <w:r w:rsidRPr="00C53205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-US" w:eastAsia="en-AU"/>
              </w:rPr>
              <w:t> 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CA047A2" w14:textId="2D770EE8" w:rsidR="006F7623" w:rsidRPr="00C133F2" w:rsidRDefault="006F7623" w:rsidP="00C10A1E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Enhance indoor and outdoor learning spaces, including classroom resources, to create optimal learning environments.</w:t>
            </w:r>
          </w:p>
        </w:tc>
      </w:tr>
    </w:tbl>
    <w:p w14:paraId="2733B21A" w14:textId="77777777" w:rsidR="00B3683F" w:rsidRPr="00642B70" w:rsidRDefault="00B3683F">
      <w:pPr>
        <w:rPr>
          <w:sz w:val="20"/>
          <w:szCs w:val="22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835"/>
        <w:gridCol w:w="4256"/>
        <w:gridCol w:w="8930"/>
      </w:tblGrid>
      <w:tr w:rsidR="00C53205" w:rsidRPr="00C53205" w14:paraId="742683B4" w14:textId="77777777" w:rsidTr="00C10A1E">
        <w:tc>
          <w:tcPr>
            <w:tcW w:w="1835" w:type="dxa"/>
            <w:vMerge w:val="restart"/>
            <w:shd w:val="clear" w:color="auto" w:fill="auto"/>
            <w:vAlign w:val="center"/>
          </w:tcPr>
          <w:p w14:paraId="611451E7" w14:textId="2AFACE87" w:rsidR="00EB23C8" w:rsidRPr="00C53205" w:rsidRDefault="00EB23C8" w:rsidP="00A9017E">
            <w:pPr>
              <w:spacing w:before="120" w:after="120"/>
              <w:ind w:right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53205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>PEDAGOGY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396FA56" w14:textId="0564932B" w:rsidR="00EB23C8" w:rsidRPr="00C53205" w:rsidRDefault="00C10104" w:rsidP="00A9017E">
            <w:pPr>
              <w:spacing w:before="120" w:after="120"/>
              <w:ind w:right="0"/>
              <w:jc w:val="right"/>
              <w:textAlignment w:val="baseline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-US" w:eastAsia="en-A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>Curriculum and Instruction</w:t>
            </w:r>
            <w:r w:rsidR="00EB23C8" w:rsidRPr="00C53205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-US" w:eastAsia="en-AU"/>
              </w:rPr>
              <w:t> 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B1D2041" w14:textId="77777777" w:rsidR="00EB23C8" w:rsidRPr="00C133F2" w:rsidRDefault="00942DFD" w:rsidP="00D312F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Introduce a school-wide instructional model informed by what is working well within the school and consistent with the Department's Quality Teaching Strategy.</w:t>
            </w:r>
          </w:p>
          <w:p w14:paraId="1FA9073F" w14:textId="77777777" w:rsidR="00942DFD" w:rsidRPr="00C133F2" w:rsidRDefault="0033639A" w:rsidP="00D312F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Embed whole-school approaches to Mathematics and English instruction.</w:t>
            </w:r>
          </w:p>
          <w:p w14:paraId="01C86455" w14:textId="77777777" w:rsidR="0033639A" w:rsidRPr="00C133F2" w:rsidRDefault="0063340D" w:rsidP="00D312F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Integrate ICT to support student learning.</w:t>
            </w:r>
          </w:p>
          <w:p w14:paraId="320E92E7" w14:textId="0CAEB6E4" w:rsidR="00C974F3" w:rsidRPr="00C133F2" w:rsidRDefault="00C974F3" w:rsidP="00D312F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Establish regular opportunities for classroom feedback and staff collaboration to drive continuous improvement in teaching practices.</w:t>
            </w:r>
          </w:p>
        </w:tc>
      </w:tr>
      <w:tr w:rsidR="00DB25FC" w:rsidRPr="00C53205" w14:paraId="678F2BAC" w14:textId="77777777" w:rsidTr="004E1DAB">
        <w:trPr>
          <w:trHeight w:val="1583"/>
        </w:trPr>
        <w:tc>
          <w:tcPr>
            <w:tcW w:w="1835" w:type="dxa"/>
            <w:vMerge/>
            <w:shd w:val="clear" w:color="auto" w:fill="auto"/>
            <w:vAlign w:val="center"/>
          </w:tcPr>
          <w:p w14:paraId="04977DCA" w14:textId="77777777" w:rsidR="00DB25FC" w:rsidRPr="00C53205" w:rsidRDefault="00DB25FC" w:rsidP="00A9017E">
            <w:pPr>
              <w:spacing w:before="120" w:after="120"/>
              <w:ind w:right="0"/>
              <w:rPr>
                <w:rFonts w:cs="Arial"/>
                <w:color w:val="000000" w:themeColor="text1"/>
                <w:sz w:val="24"/>
              </w:rPr>
            </w:pPr>
          </w:p>
        </w:tc>
        <w:tc>
          <w:tcPr>
            <w:tcW w:w="4256" w:type="dxa"/>
            <w:shd w:val="clear" w:color="auto" w:fill="auto"/>
            <w:vAlign w:val="center"/>
          </w:tcPr>
          <w:p w14:paraId="42C1695A" w14:textId="779945C9" w:rsidR="00DB25FC" w:rsidRPr="00C53205" w:rsidRDefault="00DB25FC" w:rsidP="00A9017E">
            <w:pPr>
              <w:spacing w:before="120" w:after="120"/>
              <w:ind w:right="0"/>
              <w:jc w:val="right"/>
              <w:textAlignment w:val="baseline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-US" w:eastAsia="en-A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" w:eastAsia="en-AU"/>
              </w:rPr>
              <w:t>Early Childhood Education</w:t>
            </w:r>
            <w:r w:rsidRPr="00C53205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lang w:val="en-US" w:eastAsia="en-AU"/>
              </w:rPr>
              <w:t> 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ACC6DCF" w14:textId="77777777" w:rsidR="00DB25FC" w:rsidRPr="00C133F2" w:rsidRDefault="0022733E" w:rsidP="00C10A1E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Implement a consistent approach to Early Childhood education across the school.</w:t>
            </w:r>
          </w:p>
          <w:p w14:paraId="10F379AA" w14:textId="73E049B1" w:rsidR="00A1423A" w:rsidRPr="00C133F2" w:rsidRDefault="00A1423A" w:rsidP="00C10A1E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70" w:right="0" w:hanging="357"/>
              <w:contextualSpacing w:val="0"/>
              <w:textAlignment w:val="baseline"/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" w:eastAsia="en-AU"/>
              </w:rPr>
              <w:t>Define and implement early intervention strategies for literacy and social/emotional needs in the early years of education.</w:t>
            </w:r>
          </w:p>
        </w:tc>
      </w:tr>
    </w:tbl>
    <w:p w14:paraId="1EC50465" w14:textId="65152CAD" w:rsidR="00EB23C8" w:rsidRPr="00642B70" w:rsidRDefault="00EB23C8">
      <w:pPr>
        <w:rPr>
          <w:color w:val="000000" w:themeColor="text1"/>
          <w:sz w:val="20"/>
          <w:szCs w:val="20"/>
        </w:rPr>
      </w:pPr>
    </w:p>
    <w:p w14:paraId="785FE30D" w14:textId="0C61F6B9" w:rsidR="00AC3094" w:rsidRPr="00665069" w:rsidRDefault="00E27DCC">
      <w:pPr>
        <w:rPr>
          <w:b/>
          <w:bCs/>
          <w:color w:val="000000" w:themeColor="text1"/>
          <w:sz w:val="28"/>
          <w:szCs w:val="28"/>
        </w:rPr>
      </w:pPr>
      <w:r w:rsidRPr="00665069">
        <w:rPr>
          <w:b/>
          <w:bCs/>
          <w:color w:val="000000" w:themeColor="text1"/>
          <w:sz w:val="28"/>
          <w:szCs w:val="28"/>
        </w:rPr>
        <w:t>Our Targets are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100"/>
        <w:gridCol w:w="5100"/>
      </w:tblGrid>
      <w:tr w:rsidR="006A0F4B" w:rsidRPr="00C133F2" w14:paraId="1F877E30" w14:textId="77777777" w:rsidTr="00C37BF9">
        <w:trPr>
          <w:trHeight w:val="4333"/>
        </w:trPr>
        <w:tc>
          <w:tcPr>
            <w:tcW w:w="5099" w:type="dxa"/>
          </w:tcPr>
          <w:p w14:paraId="42333589" w14:textId="2B8B61A1" w:rsidR="00F3526B" w:rsidRDefault="00A0161E" w:rsidP="007A58CE">
            <w:pPr>
              <w:pStyle w:val="ListParagraph"/>
              <w:numPr>
                <w:ilvl w:val="0"/>
                <w:numId w:val="24"/>
              </w:numPr>
              <w:ind w:right="153"/>
              <w:textAlignment w:val="baseline"/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</w:pPr>
            <w:r w:rsidRPr="00F3526B"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  <w:t>Improve resilience, coping skills, and social skills among students from Years 2 to 6, as measured by the ACER Social-Emotional Wellbeing Survey by 2028</w:t>
            </w:r>
            <w:r w:rsidR="007A58CE"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  <w:t>.</w:t>
            </w:r>
          </w:p>
          <w:p w14:paraId="6A3A887D" w14:textId="77777777" w:rsidR="007A58CE" w:rsidRPr="007A58CE" w:rsidRDefault="007A58CE" w:rsidP="007A58CE">
            <w:pPr>
              <w:ind w:right="153"/>
              <w:textAlignment w:val="baseline"/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</w:pPr>
          </w:p>
          <w:p w14:paraId="559992CE" w14:textId="59CBED5F" w:rsidR="00F3526B" w:rsidRPr="00C37BF9" w:rsidRDefault="00C37BF9" w:rsidP="00C37BF9">
            <w:pPr>
              <w:pStyle w:val="ListParagraph"/>
              <w:numPr>
                <w:ilvl w:val="0"/>
                <w:numId w:val="24"/>
              </w:numPr>
              <w:ind w:right="60"/>
              <w:rPr>
                <w:szCs w:val="22"/>
              </w:rPr>
            </w:pPr>
            <w:r w:rsidRPr="00C133F2">
              <w:rPr>
                <w:szCs w:val="22"/>
              </w:rPr>
              <w:t>Ensure that 25% of staff aspiring to leadership roles progress to the next leadership phase by 2028 through structured professional development and mentoring.</w:t>
            </w:r>
          </w:p>
          <w:p w14:paraId="3E4C17EE" w14:textId="77777777" w:rsidR="007A58CE" w:rsidRPr="007A58CE" w:rsidRDefault="007A58CE" w:rsidP="007A58CE">
            <w:pPr>
              <w:ind w:right="153"/>
              <w:textAlignment w:val="baseline"/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</w:pPr>
          </w:p>
          <w:p w14:paraId="69A443DA" w14:textId="5CF8F345" w:rsidR="006A0F4B" w:rsidRPr="00C133F2" w:rsidRDefault="00A0161E" w:rsidP="007A58CE">
            <w:pPr>
              <w:pStyle w:val="ListParagraph"/>
              <w:numPr>
                <w:ilvl w:val="0"/>
                <w:numId w:val="24"/>
              </w:numPr>
              <w:ind w:right="153"/>
              <w:textAlignment w:val="baseline"/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  <w:t>Implement a school-wide attendance strategy to achieve and sustain a regular attendance rate of 92% or above for all year groups by 2028.</w:t>
            </w:r>
          </w:p>
        </w:tc>
        <w:tc>
          <w:tcPr>
            <w:tcW w:w="5100" w:type="dxa"/>
          </w:tcPr>
          <w:p w14:paraId="5404DED9" w14:textId="77777777" w:rsidR="0037598D" w:rsidRPr="0037598D" w:rsidRDefault="0037598D" w:rsidP="007A58CE">
            <w:pPr>
              <w:pStyle w:val="ListParagraph"/>
              <w:ind w:left="360" w:right="60"/>
              <w:rPr>
                <w:sz w:val="8"/>
                <w:szCs w:val="8"/>
              </w:rPr>
            </w:pPr>
          </w:p>
          <w:p w14:paraId="61A7786E" w14:textId="1790CB2D" w:rsidR="00C37BF9" w:rsidRPr="00C37BF9" w:rsidRDefault="00C37BF9" w:rsidP="00C37BF9">
            <w:pPr>
              <w:pStyle w:val="ListParagraph"/>
              <w:numPr>
                <w:ilvl w:val="0"/>
                <w:numId w:val="24"/>
              </w:numPr>
              <w:ind w:right="60"/>
              <w:rPr>
                <w:szCs w:val="22"/>
              </w:rPr>
            </w:pPr>
            <w:r w:rsidRPr="00C37BF9"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  <w:t>Maintain staff well-being, aiming for 80% staff satisfaction with well-being initiatives by 2028</w:t>
            </w:r>
            <w:r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  <w:t>.</w:t>
            </w:r>
          </w:p>
          <w:p w14:paraId="3337164B" w14:textId="77777777" w:rsidR="00C37BF9" w:rsidRPr="00C37BF9" w:rsidRDefault="00C37BF9" w:rsidP="00C37BF9">
            <w:pPr>
              <w:pStyle w:val="ListParagraph"/>
              <w:ind w:left="360" w:right="60"/>
              <w:rPr>
                <w:szCs w:val="22"/>
              </w:rPr>
            </w:pPr>
          </w:p>
          <w:p w14:paraId="497282F7" w14:textId="77777777" w:rsidR="00C37BF9" w:rsidRDefault="006D07B4" w:rsidP="007A58CE">
            <w:pPr>
              <w:pStyle w:val="ListParagraph"/>
              <w:numPr>
                <w:ilvl w:val="0"/>
                <w:numId w:val="24"/>
              </w:numPr>
              <w:ind w:right="60"/>
              <w:rPr>
                <w:szCs w:val="22"/>
              </w:rPr>
            </w:pPr>
            <w:r w:rsidRPr="00C133F2">
              <w:rPr>
                <w:szCs w:val="22"/>
              </w:rPr>
              <w:t>Integrate ICT to support student learning, ensuring that 100% of classrooms are fully equipped to support ICT-integrated learning by 2028</w:t>
            </w:r>
            <w:r w:rsidR="00975838">
              <w:rPr>
                <w:szCs w:val="22"/>
              </w:rPr>
              <w:t>.</w:t>
            </w:r>
          </w:p>
          <w:p w14:paraId="491715FF" w14:textId="77777777" w:rsidR="00C37BF9" w:rsidRPr="00C37BF9" w:rsidRDefault="00C37BF9" w:rsidP="00C37BF9">
            <w:pPr>
              <w:pStyle w:val="ListParagraph"/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</w:pPr>
          </w:p>
          <w:p w14:paraId="4B35F173" w14:textId="45D64DC6" w:rsidR="007A58CE" w:rsidRPr="00C37BF9" w:rsidRDefault="00C37BF9" w:rsidP="007A58CE">
            <w:pPr>
              <w:pStyle w:val="ListParagraph"/>
              <w:numPr>
                <w:ilvl w:val="0"/>
                <w:numId w:val="24"/>
              </w:numPr>
              <w:ind w:right="60"/>
              <w:rPr>
                <w:szCs w:val="22"/>
              </w:rPr>
            </w:pPr>
            <w:r w:rsidRPr="00C37BF9"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  <w:t>Ensure 100% of identified students in early years receive timely interventions in literacy and social-emotional skills by 2028.</w:t>
            </w:r>
          </w:p>
          <w:p w14:paraId="784809A4" w14:textId="77777777" w:rsidR="00C37BF9" w:rsidRPr="00C37BF9" w:rsidRDefault="00C37BF9" w:rsidP="00C37BF9">
            <w:pPr>
              <w:pStyle w:val="ListParagraph"/>
              <w:rPr>
                <w:szCs w:val="22"/>
              </w:rPr>
            </w:pPr>
          </w:p>
          <w:p w14:paraId="7DDFC58B" w14:textId="6CB28C43" w:rsidR="006A0F4B" w:rsidRPr="00E55CF8" w:rsidRDefault="00C37BF9" w:rsidP="007A58CE">
            <w:pPr>
              <w:pStyle w:val="ListParagraph"/>
              <w:numPr>
                <w:ilvl w:val="0"/>
                <w:numId w:val="24"/>
              </w:numPr>
              <w:ind w:right="60"/>
              <w:rPr>
                <w:szCs w:val="22"/>
              </w:rPr>
            </w:pPr>
            <w:r w:rsidRPr="00C133F2">
              <w:rPr>
                <w:szCs w:val="22"/>
              </w:rPr>
              <w:t xml:space="preserve">Complete </w:t>
            </w:r>
            <w:r>
              <w:rPr>
                <w:szCs w:val="22"/>
              </w:rPr>
              <w:t xml:space="preserve">100% of planned </w:t>
            </w:r>
            <w:r w:rsidRPr="00C133F2">
              <w:rPr>
                <w:szCs w:val="22"/>
              </w:rPr>
              <w:t>upgrades of indoor and outdoor learning spaces by</w:t>
            </w:r>
            <w:r>
              <w:rPr>
                <w:szCs w:val="22"/>
              </w:rPr>
              <w:t xml:space="preserve"> </w:t>
            </w:r>
            <w:r w:rsidRPr="00C133F2">
              <w:rPr>
                <w:szCs w:val="22"/>
              </w:rPr>
              <w:t>2028.</w:t>
            </w:r>
          </w:p>
        </w:tc>
        <w:tc>
          <w:tcPr>
            <w:tcW w:w="5100" w:type="dxa"/>
          </w:tcPr>
          <w:p w14:paraId="7D32107A" w14:textId="77777777" w:rsidR="00BD677E" w:rsidRDefault="00BD677E" w:rsidP="007A58CE">
            <w:pPr>
              <w:pStyle w:val="ListParagraph"/>
              <w:numPr>
                <w:ilvl w:val="0"/>
                <w:numId w:val="24"/>
              </w:numPr>
              <w:ind w:right="178"/>
              <w:textAlignment w:val="baseline"/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  <w:t>Achieve or exceed WA Like Schools’ averages in NAPLAN assessments for Years 3 and 5, with a focus on maintaining progress across all levels by 2028.</w:t>
            </w:r>
          </w:p>
          <w:p w14:paraId="1B747934" w14:textId="77777777" w:rsidR="007A58CE" w:rsidRPr="007A58CE" w:rsidRDefault="007A58CE" w:rsidP="007A58CE">
            <w:pPr>
              <w:ind w:right="178"/>
              <w:textAlignment w:val="baseline"/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</w:pPr>
          </w:p>
          <w:p w14:paraId="04AF214B" w14:textId="77777777" w:rsidR="00BD677E" w:rsidRDefault="00BD677E" w:rsidP="007A58CE">
            <w:pPr>
              <w:pStyle w:val="ListParagraph"/>
              <w:numPr>
                <w:ilvl w:val="0"/>
                <w:numId w:val="24"/>
              </w:numPr>
              <w:ind w:right="178"/>
              <w:textAlignment w:val="baseline"/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</w:pPr>
            <w:r w:rsidRPr="00C133F2"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  <w:t>Implement evidence-based literacy and numeracy interventions, aiming for 80% improvement in targeted intervention students by 2028.</w:t>
            </w:r>
          </w:p>
          <w:p w14:paraId="4F98685A" w14:textId="77777777" w:rsidR="007A58CE" w:rsidRPr="007A58CE" w:rsidRDefault="007A58CE" w:rsidP="007A58CE">
            <w:pPr>
              <w:ind w:right="178"/>
              <w:textAlignment w:val="baseline"/>
              <w:rPr>
                <w:rFonts w:eastAsia="Times New Roman" w:cs="Arial"/>
                <w:color w:val="000000" w:themeColor="text1"/>
                <w:szCs w:val="22"/>
                <w:lang w:val="en-US" w:eastAsia="en-AU"/>
              </w:rPr>
            </w:pPr>
          </w:p>
          <w:p w14:paraId="5D584CCF" w14:textId="144DCB90" w:rsidR="006A0F4B" w:rsidRPr="00C37BF9" w:rsidRDefault="00C37BF9" w:rsidP="00C37BF9">
            <w:pPr>
              <w:pStyle w:val="ListParagraph"/>
              <w:numPr>
                <w:ilvl w:val="0"/>
                <w:numId w:val="24"/>
              </w:numPr>
              <w:ind w:right="60"/>
              <w:rPr>
                <w:szCs w:val="22"/>
              </w:rPr>
            </w:pPr>
            <w:r w:rsidRPr="00C133F2">
              <w:rPr>
                <w:szCs w:val="22"/>
              </w:rPr>
              <w:t xml:space="preserve">Increase parent participation in </w:t>
            </w:r>
            <w:r>
              <w:rPr>
                <w:szCs w:val="22"/>
              </w:rPr>
              <w:t xml:space="preserve">calendared </w:t>
            </w:r>
            <w:r w:rsidRPr="00C133F2">
              <w:rPr>
                <w:szCs w:val="22"/>
              </w:rPr>
              <w:t xml:space="preserve">school events, aiming for engagement from 60% of families per event by 2028 through targeted community outreach. </w:t>
            </w:r>
          </w:p>
        </w:tc>
      </w:tr>
    </w:tbl>
    <w:p w14:paraId="0ACAE8FE" w14:textId="04C60600" w:rsidR="00870DFE" w:rsidRPr="00C10A1E" w:rsidRDefault="008821B5">
      <w:pPr>
        <w:rPr>
          <w:b/>
          <w:bCs/>
          <w:color w:val="000000" w:themeColor="text1"/>
          <w:sz w:val="28"/>
          <w:szCs w:val="28"/>
        </w:rPr>
      </w:pPr>
      <w:r w:rsidRPr="00C10A1E">
        <w:rPr>
          <w:b/>
          <w:bCs/>
          <w:color w:val="000000" w:themeColor="text1"/>
          <w:sz w:val="28"/>
          <w:szCs w:val="28"/>
        </w:rPr>
        <w:t xml:space="preserve">Our </w:t>
      </w:r>
      <w:r w:rsidR="00762477" w:rsidRPr="00C10A1E">
        <w:rPr>
          <w:b/>
          <w:bCs/>
          <w:color w:val="000000" w:themeColor="text1"/>
          <w:sz w:val="28"/>
          <w:szCs w:val="28"/>
        </w:rPr>
        <w:t>s</w:t>
      </w:r>
      <w:r w:rsidRPr="00C10A1E">
        <w:rPr>
          <w:b/>
          <w:bCs/>
          <w:color w:val="000000" w:themeColor="text1"/>
          <w:sz w:val="28"/>
          <w:szCs w:val="28"/>
        </w:rPr>
        <w:t>uccess</w:t>
      </w:r>
      <w:r w:rsidR="00762477" w:rsidRPr="00C10A1E">
        <w:rPr>
          <w:b/>
          <w:bCs/>
          <w:color w:val="000000" w:themeColor="text1"/>
          <w:sz w:val="28"/>
          <w:szCs w:val="28"/>
        </w:rPr>
        <w:t xml:space="preserve"> will:</w:t>
      </w:r>
    </w:p>
    <w:tbl>
      <w:tblPr>
        <w:tblStyle w:val="TableGrid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8"/>
        <w:gridCol w:w="5009"/>
        <w:gridCol w:w="5009"/>
      </w:tblGrid>
      <w:tr w:rsidR="00D45F6A" w:rsidRPr="00C133F2" w14:paraId="5618B822" w14:textId="77777777" w:rsidTr="007332A3">
        <w:trPr>
          <w:trHeight w:val="1684"/>
        </w:trPr>
        <w:tc>
          <w:tcPr>
            <w:tcW w:w="5008" w:type="dxa"/>
          </w:tcPr>
          <w:p w14:paraId="671F46E9" w14:textId="77777777" w:rsidR="008C68F5" w:rsidRPr="007332A3" w:rsidRDefault="003259D1" w:rsidP="0008461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0"/>
              <w:rPr>
                <w:color w:val="000000" w:themeColor="text1"/>
                <w:szCs w:val="22"/>
              </w:rPr>
            </w:pPr>
            <w:r w:rsidRPr="007332A3">
              <w:rPr>
                <w:color w:val="000000" w:themeColor="text1"/>
                <w:szCs w:val="22"/>
              </w:rPr>
              <w:t>Empower resilient, socially skilled student</w:t>
            </w:r>
            <w:r w:rsidR="008C68F5" w:rsidRPr="007332A3">
              <w:rPr>
                <w:color w:val="000000" w:themeColor="text1"/>
                <w:szCs w:val="22"/>
              </w:rPr>
              <w:t>s</w:t>
            </w:r>
          </w:p>
          <w:p w14:paraId="79D653F1" w14:textId="5E936544" w:rsidR="003259D1" w:rsidRPr="007332A3" w:rsidRDefault="003259D1" w:rsidP="0008461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0"/>
              <w:rPr>
                <w:color w:val="000000" w:themeColor="text1"/>
                <w:szCs w:val="22"/>
              </w:rPr>
            </w:pPr>
            <w:r w:rsidRPr="007332A3">
              <w:rPr>
                <w:color w:val="000000" w:themeColor="text1"/>
                <w:szCs w:val="22"/>
              </w:rPr>
              <w:t>Reflect high staff satisfaction with supportive well-being practices.</w:t>
            </w:r>
          </w:p>
          <w:p w14:paraId="2E5F431B" w14:textId="4BAC5C27" w:rsidR="003259D1" w:rsidRPr="007332A3" w:rsidRDefault="003259D1" w:rsidP="0008461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0"/>
              <w:rPr>
                <w:color w:val="000000" w:themeColor="text1"/>
                <w:szCs w:val="22"/>
              </w:rPr>
            </w:pPr>
            <w:r w:rsidRPr="007332A3">
              <w:rPr>
                <w:color w:val="000000" w:themeColor="text1"/>
                <w:szCs w:val="22"/>
              </w:rPr>
              <w:t>Demonstrate sustained, high attendance across all year groups.</w:t>
            </w:r>
          </w:p>
          <w:p w14:paraId="11E4E8A6" w14:textId="044D925F" w:rsidR="00D45F6A" w:rsidRPr="007332A3" w:rsidRDefault="003259D1" w:rsidP="0008461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0"/>
              <w:rPr>
                <w:color w:val="000000" w:themeColor="text1"/>
                <w:szCs w:val="22"/>
              </w:rPr>
            </w:pPr>
            <w:r w:rsidRPr="007332A3">
              <w:rPr>
                <w:color w:val="000000" w:themeColor="text1"/>
                <w:szCs w:val="22"/>
              </w:rPr>
              <w:t>Show active family involvement in school events and initiatives.</w:t>
            </w:r>
          </w:p>
        </w:tc>
        <w:tc>
          <w:tcPr>
            <w:tcW w:w="5009" w:type="dxa"/>
          </w:tcPr>
          <w:p w14:paraId="196AAE6D" w14:textId="77777777" w:rsidR="00187B2E" w:rsidRPr="007332A3" w:rsidRDefault="00187B2E" w:rsidP="0008461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0"/>
              <w:rPr>
                <w:color w:val="000000" w:themeColor="text1"/>
                <w:szCs w:val="22"/>
              </w:rPr>
            </w:pPr>
            <w:r w:rsidRPr="007332A3">
              <w:rPr>
                <w:color w:val="000000" w:themeColor="text1"/>
                <w:szCs w:val="22"/>
              </w:rPr>
              <w:t>Reflect strong literacy and numeracy achievements across all levels.</w:t>
            </w:r>
          </w:p>
          <w:p w14:paraId="08A0DFE6" w14:textId="22D67C49" w:rsidR="0037598D" w:rsidRPr="007332A3" w:rsidRDefault="0037598D" w:rsidP="0008461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0"/>
              <w:rPr>
                <w:color w:val="000000" w:themeColor="text1"/>
                <w:szCs w:val="22"/>
              </w:rPr>
            </w:pPr>
            <w:r w:rsidRPr="007332A3">
              <w:rPr>
                <w:color w:val="000000" w:themeColor="text1"/>
                <w:szCs w:val="22"/>
              </w:rPr>
              <w:t>Cultivate future leaders through successful staff development.</w:t>
            </w:r>
          </w:p>
          <w:p w14:paraId="1EBA1DA0" w14:textId="5730FAF6" w:rsidR="0037598D" w:rsidRPr="007332A3" w:rsidRDefault="0037598D" w:rsidP="0008461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0"/>
              <w:rPr>
                <w:color w:val="000000" w:themeColor="text1"/>
                <w:szCs w:val="22"/>
              </w:rPr>
            </w:pPr>
            <w:r w:rsidRPr="007332A3">
              <w:rPr>
                <w:color w:val="000000" w:themeColor="text1"/>
                <w:szCs w:val="22"/>
              </w:rPr>
              <w:t>Showcase digitally integrated learning in every classroom.</w:t>
            </w:r>
          </w:p>
          <w:p w14:paraId="15BDD2B8" w14:textId="1B4A140C" w:rsidR="00D45F6A" w:rsidRPr="003259D1" w:rsidRDefault="00D45F6A" w:rsidP="00084613">
            <w:pPr>
              <w:spacing w:before="120" w:after="120"/>
              <w:ind w:right="0"/>
              <w:rPr>
                <w:color w:val="000000" w:themeColor="text1"/>
                <w:szCs w:val="22"/>
              </w:rPr>
            </w:pPr>
          </w:p>
        </w:tc>
        <w:tc>
          <w:tcPr>
            <w:tcW w:w="5009" w:type="dxa"/>
          </w:tcPr>
          <w:p w14:paraId="1CB4A89D" w14:textId="3DD1E84F" w:rsidR="0037598D" w:rsidRPr="007332A3" w:rsidRDefault="0037598D" w:rsidP="0008461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0"/>
              <w:rPr>
                <w:color w:val="000000" w:themeColor="text1"/>
                <w:szCs w:val="22"/>
              </w:rPr>
            </w:pPr>
            <w:r w:rsidRPr="007332A3">
              <w:rPr>
                <w:color w:val="000000" w:themeColor="text1"/>
                <w:szCs w:val="22"/>
              </w:rPr>
              <w:t>Show impactful growth in students receiving targeted support.</w:t>
            </w:r>
          </w:p>
          <w:p w14:paraId="59B54582" w14:textId="3833AD97" w:rsidR="0037598D" w:rsidRPr="007332A3" w:rsidRDefault="0037598D" w:rsidP="0008461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0"/>
              <w:rPr>
                <w:color w:val="000000" w:themeColor="text1"/>
                <w:szCs w:val="22"/>
              </w:rPr>
            </w:pPr>
            <w:r w:rsidRPr="007332A3">
              <w:rPr>
                <w:color w:val="000000" w:themeColor="text1"/>
                <w:szCs w:val="22"/>
              </w:rPr>
              <w:t>Provide essential early intervention for young learners.</w:t>
            </w:r>
          </w:p>
          <w:p w14:paraId="2E4988FA" w14:textId="1295A651" w:rsidR="00D45F6A" w:rsidRPr="007332A3" w:rsidRDefault="0037598D" w:rsidP="00084613">
            <w:pPr>
              <w:pStyle w:val="ListParagraph"/>
              <w:numPr>
                <w:ilvl w:val="0"/>
                <w:numId w:val="25"/>
              </w:numPr>
              <w:spacing w:before="120" w:after="120"/>
              <w:ind w:right="0"/>
              <w:rPr>
                <w:color w:val="000000" w:themeColor="text1"/>
                <w:szCs w:val="22"/>
              </w:rPr>
            </w:pPr>
            <w:r w:rsidRPr="007332A3">
              <w:rPr>
                <w:color w:val="000000" w:themeColor="text1"/>
                <w:szCs w:val="22"/>
              </w:rPr>
              <w:t>Feature upgraded, inspiring indoor and outdoor learning spaces.</w:t>
            </w:r>
          </w:p>
        </w:tc>
      </w:tr>
    </w:tbl>
    <w:p w14:paraId="6329C565" w14:textId="167C8C2F" w:rsidR="008948BA" w:rsidRPr="004E1DAB" w:rsidRDefault="00D45F6A">
      <w:pPr>
        <w:rPr>
          <w:sz w:val="24"/>
        </w:rPr>
      </w:pPr>
      <w:r w:rsidRPr="004E1DA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D60E6A" wp14:editId="7D84FB72">
                <wp:simplePos x="0" y="0"/>
                <wp:positionH relativeFrom="page">
                  <wp:align>left</wp:align>
                </wp:positionH>
                <wp:positionV relativeFrom="paragraph">
                  <wp:posOffset>290499</wp:posOffset>
                </wp:positionV>
                <wp:extent cx="15102840" cy="724820"/>
                <wp:effectExtent l="0" t="0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2840" cy="7248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5F432" w14:textId="107C8130" w:rsidR="00D45F6A" w:rsidRPr="00D45F6A" w:rsidRDefault="00D45F6A" w:rsidP="00AC3094">
                            <w:pPr>
                              <w:shd w:val="clear" w:color="auto" w:fill="C00000"/>
                              <w:spacing w:before="36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D45F6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 more detailed information, refer to our </w:t>
                            </w:r>
                            <w:r w:rsidR="008446A6" w:rsidRPr="008446A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Business Plan 2025-2028 Strategic Operations</w:t>
                            </w:r>
                            <w:r w:rsidR="008446A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45F6A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document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60E6A" id="_x0000_s1027" type="#_x0000_t202" style="position:absolute;margin-left:0;margin-top:22.85pt;width:1189.2pt;height:57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" fillcolor="#c00000" stroked="f">
                <v:textbox>
                  <w:txbxContent>
                    <w:p w14:paraId="1525F432" w14:textId="107C8130" w:rsidR="00D45F6A" w:rsidRPr="00D45F6A" w:rsidRDefault="00D45F6A" w:rsidP="00AC3094">
                      <w:pPr>
                        <w:shd w:val="clear" w:color="auto" w:fill="C00000"/>
                        <w:spacing w:before="36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    </w:t>
                      </w:r>
                      <w:r w:rsidRPr="00D45F6A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For more detailed information, refer to our </w:t>
                      </w:r>
                      <w:r w:rsidR="008446A6" w:rsidRPr="008446A6">
                        <w:rPr>
                          <w:color w:val="FFFFFF" w:themeColor="background1"/>
                          <w:sz w:val="28"/>
                          <w:szCs w:val="28"/>
                        </w:rPr>
                        <w:t>Business Plan 2025-2028 Strategic Operations</w:t>
                      </w:r>
                      <w:r w:rsidR="008446A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D45F6A">
                        <w:rPr>
                          <w:color w:val="FFFFFF" w:themeColor="background1"/>
                          <w:sz w:val="28"/>
                          <w:szCs w:val="28"/>
                        </w:rPr>
                        <w:t>document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948BA" w:rsidRPr="004E1DAB" w:rsidSect="004E1DAB">
      <w:pgSz w:w="16838" w:h="23811" w:code="8"/>
      <w:pgMar w:top="907" w:right="678" w:bottom="568" w:left="85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33345"/>
    <w:multiLevelType w:val="hybridMultilevel"/>
    <w:tmpl w:val="1BBA2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0FA7"/>
    <w:multiLevelType w:val="hybridMultilevel"/>
    <w:tmpl w:val="5C9C3E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79DB"/>
    <w:multiLevelType w:val="hybridMultilevel"/>
    <w:tmpl w:val="3A288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A44"/>
    <w:multiLevelType w:val="hybridMultilevel"/>
    <w:tmpl w:val="9A1472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C7EF3"/>
    <w:multiLevelType w:val="multilevel"/>
    <w:tmpl w:val="03FAFADC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5" w:hanging="4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440"/>
      </w:pPr>
      <w:rPr>
        <w:rFonts w:hint="default"/>
      </w:rPr>
    </w:lvl>
  </w:abstractNum>
  <w:abstractNum w:abstractNumId="5" w15:restartNumberingAfterBreak="0">
    <w:nsid w:val="13403FF1"/>
    <w:multiLevelType w:val="hybridMultilevel"/>
    <w:tmpl w:val="3A94A2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358A7"/>
    <w:multiLevelType w:val="multilevel"/>
    <w:tmpl w:val="B41A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91CD9"/>
    <w:multiLevelType w:val="hybridMultilevel"/>
    <w:tmpl w:val="B13E49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93C9B"/>
    <w:multiLevelType w:val="multilevel"/>
    <w:tmpl w:val="8F9CFC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7284A"/>
    <w:multiLevelType w:val="hybridMultilevel"/>
    <w:tmpl w:val="B13E3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D177E"/>
    <w:multiLevelType w:val="hybridMultilevel"/>
    <w:tmpl w:val="F6AA6858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343E73DB"/>
    <w:multiLevelType w:val="hybridMultilevel"/>
    <w:tmpl w:val="D2C2D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68279A"/>
    <w:multiLevelType w:val="multilevel"/>
    <w:tmpl w:val="0F64B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813FE9"/>
    <w:multiLevelType w:val="multilevel"/>
    <w:tmpl w:val="0D1E7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3741E"/>
    <w:multiLevelType w:val="hybridMultilevel"/>
    <w:tmpl w:val="DA266836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52155F5"/>
    <w:multiLevelType w:val="hybridMultilevel"/>
    <w:tmpl w:val="983E1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BE4"/>
    <w:multiLevelType w:val="hybridMultilevel"/>
    <w:tmpl w:val="24785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42F75"/>
    <w:multiLevelType w:val="hybridMultilevel"/>
    <w:tmpl w:val="FA96EE52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A555079"/>
    <w:multiLevelType w:val="multilevel"/>
    <w:tmpl w:val="05446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C85C49"/>
    <w:multiLevelType w:val="multilevel"/>
    <w:tmpl w:val="2772B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6C404A"/>
    <w:multiLevelType w:val="multilevel"/>
    <w:tmpl w:val="1F5C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DC2C2E"/>
    <w:multiLevelType w:val="multilevel"/>
    <w:tmpl w:val="398CF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90CAE"/>
    <w:multiLevelType w:val="hybridMultilevel"/>
    <w:tmpl w:val="245C448E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71C3262E"/>
    <w:multiLevelType w:val="hybridMultilevel"/>
    <w:tmpl w:val="939A1C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B846C6"/>
    <w:multiLevelType w:val="hybridMultilevel"/>
    <w:tmpl w:val="B27AA79A"/>
    <w:lvl w:ilvl="0" w:tplc="0C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973290485">
    <w:abstractNumId w:val="18"/>
  </w:num>
  <w:num w:numId="2" w16cid:durableId="582370813">
    <w:abstractNumId w:val="8"/>
  </w:num>
  <w:num w:numId="3" w16cid:durableId="410590626">
    <w:abstractNumId w:val="20"/>
  </w:num>
  <w:num w:numId="4" w16cid:durableId="1099595297">
    <w:abstractNumId w:val="6"/>
  </w:num>
  <w:num w:numId="5" w16cid:durableId="1854417496">
    <w:abstractNumId w:val="21"/>
  </w:num>
  <w:num w:numId="6" w16cid:durableId="27150860">
    <w:abstractNumId w:val="12"/>
  </w:num>
  <w:num w:numId="7" w16cid:durableId="2005627392">
    <w:abstractNumId w:val="13"/>
  </w:num>
  <w:num w:numId="8" w16cid:durableId="752629396">
    <w:abstractNumId w:val="19"/>
  </w:num>
  <w:num w:numId="9" w16cid:durableId="262686657">
    <w:abstractNumId w:val="1"/>
  </w:num>
  <w:num w:numId="10" w16cid:durableId="298802059">
    <w:abstractNumId w:val="22"/>
  </w:num>
  <w:num w:numId="11" w16cid:durableId="1107846048">
    <w:abstractNumId w:val="4"/>
  </w:num>
  <w:num w:numId="12" w16cid:durableId="1049188663">
    <w:abstractNumId w:val="24"/>
  </w:num>
  <w:num w:numId="13" w16cid:durableId="716855249">
    <w:abstractNumId w:val="10"/>
  </w:num>
  <w:num w:numId="14" w16cid:durableId="1885948427">
    <w:abstractNumId w:val="5"/>
  </w:num>
  <w:num w:numId="15" w16cid:durableId="711811011">
    <w:abstractNumId w:val="0"/>
  </w:num>
  <w:num w:numId="16" w16cid:durableId="65930181">
    <w:abstractNumId w:val="14"/>
  </w:num>
  <w:num w:numId="17" w16cid:durableId="1018433513">
    <w:abstractNumId w:val="2"/>
  </w:num>
  <w:num w:numId="18" w16cid:durableId="288558226">
    <w:abstractNumId w:val="15"/>
  </w:num>
  <w:num w:numId="19" w16cid:durableId="381369804">
    <w:abstractNumId w:val="16"/>
  </w:num>
  <w:num w:numId="20" w16cid:durableId="375544720">
    <w:abstractNumId w:val="11"/>
  </w:num>
  <w:num w:numId="21" w16cid:durableId="1087727452">
    <w:abstractNumId w:val="9"/>
  </w:num>
  <w:num w:numId="22" w16cid:durableId="1330909597">
    <w:abstractNumId w:val="17"/>
  </w:num>
  <w:num w:numId="23" w16cid:durableId="15039544">
    <w:abstractNumId w:val="3"/>
  </w:num>
  <w:num w:numId="24" w16cid:durableId="336084558">
    <w:abstractNumId w:val="23"/>
  </w:num>
  <w:num w:numId="25" w16cid:durableId="1392970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FE"/>
    <w:rsid w:val="00033A74"/>
    <w:rsid w:val="00084613"/>
    <w:rsid w:val="00140810"/>
    <w:rsid w:val="00166C9F"/>
    <w:rsid w:val="00187B2E"/>
    <w:rsid w:val="002229C4"/>
    <w:rsid w:val="0022733E"/>
    <w:rsid w:val="00246A7B"/>
    <w:rsid w:val="00281858"/>
    <w:rsid w:val="00283A88"/>
    <w:rsid w:val="002D5814"/>
    <w:rsid w:val="00302280"/>
    <w:rsid w:val="003259D1"/>
    <w:rsid w:val="0033639A"/>
    <w:rsid w:val="00367DD1"/>
    <w:rsid w:val="0037598D"/>
    <w:rsid w:val="004404C9"/>
    <w:rsid w:val="0049313E"/>
    <w:rsid w:val="004E1DAB"/>
    <w:rsid w:val="005F144F"/>
    <w:rsid w:val="0063340D"/>
    <w:rsid w:val="00642B70"/>
    <w:rsid w:val="00665069"/>
    <w:rsid w:val="00690E93"/>
    <w:rsid w:val="00694296"/>
    <w:rsid w:val="006A0F4B"/>
    <w:rsid w:val="006D07B4"/>
    <w:rsid w:val="006F7623"/>
    <w:rsid w:val="00732293"/>
    <w:rsid w:val="007332A3"/>
    <w:rsid w:val="00740F1F"/>
    <w:rsid w:val="00762477"/>
    <w:rsid w:val="007832B0"/>
    <w:rsid w:val="007A58CE"/>
    <w:rsid w:val="007C51F2"/>
    <w:rsid w:val="007E2130"/>
    <w:rsid w:val="008446A6"/>
    <w:rsid w:val="00870DFE"/>
    <w:rsid w:val="00877FD7"/>
    <w:rsid w:val="008821B5"/>
    <w:rsid w:val="00887E23"/>
    <w:rsid w:val="008948BA"/>
    <w:rsid w:val="008C68F5"/>
    <w:rsid w:val="00942DFD"/>
    <w:rsid w:val="009753DD"/>
    <w:rsid w:val="00975838"/>
    <w:rsid w:val="009D4F77"/>
    <w:rsid w:val="00A0161E"/>
    <w:rsid w:val="00A1423A"/>
    <w:rsid w:val="00A9017E"/>
    <w:rsid w:val="00A95EA6"/>
    <w:rsid w:val="00AA3767"/>
    <w:rsid w:val="00AC3094"/>
    <w:rsid w:val="00B3683F"/>
    <w:rsid w:val="00BB0BBE"/>
    <w:rsid w:val="00BD677E"/>
    <w:rsid w:val="00BE44D5"/>
    <w:rsid w:val="00C10104"/>
    <w:rsid w:val="00C10A1E"/>
    <w:rsid w:val="00C133F2"/>
    <w:rsid w:val="00C37BF9"/>
    <w:rsid w:val="00C53205"/>
    <w:rsid w:val="00C974F3"/>
    <w:rsid w:val="00CB2BA2"/>
    <w:rsid w:val="00D312F4"/>
    <w:rsid w:val="00D45F6A"/>
    <w:rsid w:val="00D90301"/>
    <w:rsid w:val="00DB25FC"/>
    <w:rsid w:val="00DB3A59"/>
    <w:rsid w:val="00E02C32"/>
    <w:rsid w:val="00E27DCC"/>
    <w:rsid w:val="00E55CF8"/>
    <w:rsid w:val="00E60C61"/>
    <w:rsid w:val="00E715F9"/>
    <w:rsid w:val="00EB23C8"/>
    <w:rsid w:val="00EB3160"/>
    <w:rsid w:val="00EF6E64"/>
    <w:rsid w:val="00F17458"/>
    <w:rsid w:val="00F3526B"/>
    <w:rsid w:val="00F5152D"/>
    <w:rsid w:val="00FD3DF7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5B6AF"/>
  <w15:chartTrackingRefBased/>
  <w15:docId w15:val="{E38BEB57-A592-4E34-82D2-27CCA186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 w:val="22"/>
        <w:szCs w:val="24"/>
        <w:lang w:val="en-AU" w:eastAsia="en-US" w:bidi="ar-SA"/>
      </w:rPr>
    </w:rPrDefault>
    <w:pPrDefault>
      <w:pPr>
        <w:ind w:right="-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DFE"/>
    <w:pPr>
      <w:ind w:left="720"/>
      <w:contextualSpacing/>
    </w:pPr>
  </w:style>
  <w:style w:type="table" w:styleId="TableGrid">
    <w:name w:val="Table Grid"/>
    <w:basedOn w:val="TableNormal"/>
    <w:uiPriority w:val="39"/>
    <w:rsid w:val="00EB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821B5"/>
    <w:pPr>
      <w:spacing w:before="100" w:beforeAutospacing="1" w:after="100" w:afterAutospacing="1"/>
      <w:ind w:right="0"/>
    </w:pPr>
    <w:rPr>
      <w:rFonts w:ascii="Times New Roman" w:eastAsia="Times New Roman" w:hAnsi="Times New Roman"/>
      <w:sz w:val="24"/>
      <w:lang w:eastAsia="en-AU"/>
    </w:rPr>
  </w:style>
  <w:style w:type="character" w:customStyle="1" w:styleId="normaltextrun">
    <w:name w:val="normaltextrun"/>
    <w:basedOn w:val="DefaultParagraphFont"/>
    <w:rsid w:val="008821B5"/>
  </w:style>
  <w:style w:type="character" w:customStyle="1" w:styleId="eop">
    <w:name w:val="eop"/>
    <w:basedOn w:val="DefaultParagraphFont"/>
    <w:rsid w:val="008821B5"/>
  </w:style>
  <w:style w:type="paragraph" w:styleId="BalloonText">
    <w:name w:val="Balloon Text"/>
    <w:basedOn w:val="Normal"/>
    <w:link w:val="BalloonTextChar"/>
    <w:uiPriority w:val="99"/>
    <w:semiHidden/>
    <w:unhideWhenUsed/>
    <w:rsid w:val="00AC3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09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65069"/>
    <w:pPr>
      <w:ind w:right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8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Aaron [Bibra Lake Primary School]</dc:creator>
  <cp:keywords/>
  <dc:description/>
  <cp:lastModifiedBy>YOUNG Aaron [Bibra Lake Primary School]</cp:lastModifiedBy>
  <cp:revision>52</cp:revision>
  <cp:lastPrinted>2024-10-31T04:55:00Z</cp:lastPrinted>
  <dcterms:created xsi:type="dcterms:W3CDTF">2024-10-31T02:45:00Z</dcterms:created>
  <dcterms:modified xsi:type="dcterms:W3CDTF">2024-11-01T00:05:00Z</dcterms:modified>
</cp:coreProperties>
</file>